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8C" w:rsidRDefault="00FB368C" w:rsidP="0095285F">
      <w:pPr>
        <w:spacing w:line="240" w:lineRule="atLeast"/>
        <w:ind w:left="1134" w:hanging="708"/>
        <w:jc w:val="center"/>
        <w:rPr>
          <w:rFonts w:ascii="Cambria" w:hAnsi="Cambria" w:cs="Times New Roman"/>
          <w:b/>
          <w:sz w:val="24"/>
          <w:szCs w:val="24"/>
        </w:rPr>
      </w:pPr>
    </w:p>
    <w:p w:rsidR="0095285F" w:rsidRPr="00144490" w:rsidRDefault="0095285F" w:rsidP="00FB368C">
      <w:pPr>
        <w:ind w:left="1134" w:hanging="709"/>
        <w:jc w:val="center"/>
        <w:rPr>
          <w:rFonts w:ascii="Cambria" w:hAnsi="Cambria" w:cs="Times New Roman"/>
          <w:b/>
          <w:sz w:val="24"/>
          <w:szCs w:val="24"/>
        </w:rPr>
      </w:pPr>
      <w:r w:rsidRPr="00144490">
        <w:rPr>
          <w:rFonts w:ascii="Cambria" w:hAnsi="Cambria" w:cs="Times New Roman"/>
          <w:b/>
          <w:sz w:val="24"/>
          <w:szCs w:val="24"/>
        </w:rPr>
        <w:t>RESOLUCIÓN No.0</w:t>
      </w:r>
      <w:r w:rsidR="00FB368C">
        <w:rPr>
          <w:rFonts w:ascii="Cambria" w:hAnsi="Cambria" w:cs="Times New Roman"/>
          <w:b/>
          <w:sz w:val="24"/>
          <w:szCs w:val="24"/>
        </w:rPr>
        <w:t>XX-XX</w:t>
      </w:r>
      <w:r w:rsidRPr="00144490">
        <w:rPr>
          <w:rFonts w:ascii="Cambria" w:hAnsi="Cambria" w:cs="Times New Roman"/>
          <w:b/>
          <w:sz w:val="24"/>
          <w:szCs w:val="24"/>
        </w:rPr>
        <w:t>-2018</w:t>
      </w:r>
    </w:p>
    <w:p w:rsidR="00FB368C" w:rsidRDefault="00FB368C" w:rsidP="00FB368C">
      <w:pPr>
        <w:ind w:left="1134" w:hanging="709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HOMOLOGACIÓN DE ASIGNATURAS</w:t>
      </w:r>
    </w:p>
    <w:p w:rsidR="00FB368C" w:rsidRDefault="00FB368C" w:rsidP="00FB368C">
      <w:pPr>
        <w:ind w:left="1134" w:hanging="709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ANÁLISIS COMPARATIVO DE CONTENIDOS</w:t>
      </w:r>
    </w:p>
    <w:p w:rsidR="0095285F" w:rsidRPr="00144490" w:rsidRDefault="0095285F" w:rsidP="00FB368C">
      <w:pPr>
        <w:ind w:left="1134" w:hanging="709"/>
        <w:jc w:val="center"/>
        <w:rPr>
          <w:rFonts w:ascii="Cambria" w:hAnsi="Cambria" w:cs="Times New Roman"/>
          <w:b/>
          <w:sz w:val="24"/>
          <w:szCs w:val="24"/>
        </w:rPr>
      </w:pPr>
      <w:r w:rsidRPr="00144490">
        <w:rPr>
          <w:rFonts w:ascii="Cambria" w:hAnsi="Cambria" w:cs="Times New Roman"/>
          <w:b/>
          <w:sz w:val="24"/>
          <w:szCs w:val="24"/>
        </w:rPr>
        <w:t xml:space="preserve">DIRECCIÓN DE LA CARRERA DE </w:t>
      </w:r>
      <w:r w:rsidR="00FB368C">
        <w:rPr>
          <w:rFonts w:ascii="Cambria" w:hAnsi="Cambria" w:cs="Times New Roman"/>
          <w:b/>
          <w:sz w:val="24"/>
          <w:szCs w:val="24"/>
        </w:rPr>
        <w:t>XXXXXXX</w:t>
      </w:r>
    </w:p>
    <w:p w:rsidR="00FB368C" w:rsidRDefault="00FB368C" w:rsidP="0095285F">
      <w:pPr>
        <w:spacing w:line="240" w:lineRule="atLeast"/>
        <w:ind w:left="1134" w:hanging="708"/>
        <w:jc w:val="center"/>
        <w:rPr>
          <w:rFonts w:ascii="Cambria" w:hAnsi="Cambria" w:cs="Times New Roman"/>
          <w:b/>
          <w:sz w:val="24"/>
          <w:szCs w:val="24"/>
        </w:rPr>
      </w:pPr>
    </w:p>
    <w:p w:rsidR="0095285F" w:rsidRPr="00144490" w:rsidRDefault="0095285F" w:rsidP="0095285F">
      <w:pPr>
        <w:spacing w:line="240" w:lineRule="atLeast"/>
        <w:ind w:left="1134" w:hanging="708"/>
        <w:jc w:val="center"/>
        <w:rPr>
          <w:rFonts w:ascii="Cambria" w:hAnsi="Cambria" w:cs="Times New Roman"/>
          <w:b/>
          <w:sz w:val="24"/>
          <w:szCs w:val="24"/>
        </w:rPr>
      </w:pPr>
      <w:r w:rsidRPr="00144490">
        <w:rPr>
          <w:rFonts w:ascii="Cambria" w:hAnsi="Cambria" w:cs="Times New Roman"/>
          <w:b/>
          <w:sz w:val="24"/>
          <w:szCs w:val="24"/>
        </w:rPr>
        <w:t>CONSIDERANDO</w:t>
      </w:r>
    </w:p>
    <w:p w:rsidR="0095285F" w:rsidRPr="00144490" w:rsidRDefault="0095285F" w:rsidP="0095285F">
      <w:pPr>
        <w:spacing w:line="240" w:lineRule="atLeast"/>
        <w:ind w:left="1134" w:hanging="708"/>
        <w:jc w:val="both"/>
        <w:rPr>
          <w:rFonts w:ascii="Cambria" w:hAnsi="Cambria" w:cs="Times New Roman"/>
          <w:b/>
          <w:sz w:val="24"/>
          <w:szCs w:val="24"/>
        </w:rPr>
      </w:pPr>
    </w:p>
    <w:p w:rsidR="00144490" w:rsidRDefault="0095285F" w:rsidP="0095285F">
      <w:pPr>
        <w:spacing w:line="240" w:lineRule="atLeast"/>
        <w:ind w:left="1134" w:hanging="708"/>
        <w:jc w:val="both"/>
        <w:rPr>
          <w:rFonts w:ascii="Cambria" w:hAnsi="Cambria"/>
        </w:rPr>
      </w:pPr>
      <w:r w:rsidRPr="00144490">
        <w:rPr>
          <w:rFonts w:ascii="Cambria" w:hAnsi="Cambria" w:cs="Times New Roman"/>
          <w:b/>
          <w:sz w:val="24"/>
          <w:szCs w:val="24"/>
        </w:rPr>
        <w:t xml:space="preserve">QUE, </w:t>
      </w:r>
      <w:r w:rsidR="00144490" w:rsidRPr="00144490">
        <w:rPr>
          <w:rFonts w:ascii="Cambria" w:hAnsi="Cambria" w:cs="Times New Roman"/>
          <w:sz w:val="24"/>
          <w:szCs w:val="24"/>
        </w:rPr>
        <w:t>el artículo 62</w:t>
      </w:r>
      <w:r w:rsidRPr="00144490">
        <w:rPr>
          <w:rFonts w:ascii="Cambria" w:hAnsi="Cambria" w:cs="Times New Roman"/>
          <w:sz w:val="24"/>
          <w:szCs w:val="24"/>
        </w:rPr>
        <w:t xml:space="preserve"> del Reglamento de Régimen</w:t>
      </w:r>
      <w:r w:rsidR="00144490" w:rsidRPr="00144490">
        <w:rPr>
          <w:rFonts w:ascii="Cambria" w:hAnsi="Cambria" w:cs="Times New Roman"/>
          <w:sz w:val="24"/>
          <w:szCs w:val="24"/>
        </w:rPr>
        <w:t>, expedido por el Consejo de Educación Superior,</w:t>
      </w:r>
      <w:r w:rsidRPr="00144490">
        <w:rPr>
          <w:rFonts w:ascii="Cambria" w:hAnsi="Cambria" w:cs="Times New Roman"/>
          <w:sz w:val="24"/>
          <w:szCs w:val="24"/>
        </w:rPr>
        <w:t xml:space="preserve"> señala: “</w:t>
      </w:r>
      <w:r w:rsidR="00144490" w:rsidRPr="00144490">
        <w:rPr>
          <w:rStyle w:val="nrmar"/>
          <w:rFonts w:ascii="Cambria" w:hAnsi="Cambria"/>
        </w:rPr>
        <w:t>Art. 62</w:t>
      </w:r>
      <w:r w:rsidR="00144490" w:rsidRPr="00144490">
        <w:rPr>
          <w:rFonts w:ascii="Cambria" w:hAnsi="Cambria"/>
        </w:rPr>
        <w:t xml:space="preserve">.- </w:t>
      </w:r>
      <w:r w:rsidR="00144490" w:rsidRPr="00144490">
        <w:rPr>
          <w:rStyle w:val="hit"/>
          <w:rFonts w:ascii="Cambria" w:hAnsi="Cambria"/>
          <w:b/>
        </w:rPr>
        <w:t>Reconocimiento</w:t>
      </w:r>
      <w:r w:rsidR="00144490" w:rsidRPr="00144490">
        <w:rPr>
          <w:rFonts w:ascii="Cambria" w:hAnsi="Cambria"/>
          <w:b/>
        </w:rPr>
        <w:t xml:space="preserve"> u homologación de estudios</w:t>
      </w:r>
      <w:r w:rsidR="00144490" w:rsidRPr="00144490">
        <w:rPr>
          <w:rFonts w:ascii="Cambria" w:hAnsi="Cambria"/>
        </w:rPr>
        <w:t xml:space="preserve">.- El </w:t>
      </w:r>
      <w:r w:rsidR="00144490" w:rsidRPr="00144490">
        <w:rPr>
          <w:rStyle w:val="hit"/>
          <w:rFonts w:ascii="Cambria" w:hAnsi="Cambria"/>
        </w:rPr>
        <w:t>reconocimiento</w:t>
      </w:r>
      <w:r w:rsidR="00144490" w:rsidRPr="00144490">
        <w:rPr>
          <w:rFonts w:ascii="Cambria" w:hAnsi="Cambria"/>
        </w:rPr>
        <w:t xml:space="preserve"> u homologación de asignaturas, cursos o sus equivalentes, consiste en la transferencia de horas académicas de asignaturas aprobadas en el país o en el extranjero, y de conocimientos validados mediante examen, o de </w:t>
      </w:r>
      <w:r w:rsidR="00144490" w:rsidRPr="00144490">
        <w:rPr>
          <w:rStyle w:val="hit"/>
          <w:rFonts w:ascii="Cambria" w:hAnsi="Cambria"/>
        </w:rPr>
        <w:t>reconocimiento</w:t>
      </w:r>
      <w:r w:rsidR="00144490" w:rsidRPr="00144490">
        <w:rPr>
          <w:rFonts w:ascii="Cambria" w:hAnsi="Cambria"/>
        </w:rPr>
        <w:t xml:space="preserve"> de trayectorias profesionales. Esta transferencia puede realizarse de un nivel formativo a otro, o de una carrera o programa académico a otro, dentro de la misma IES o entre diferentes IES, conforme al presente Reglamento</w:t>
      </w:r>
      <w:r w:rsidR="00144490">
        <w:rPr>
          <w:rFonts w:ascii="Cambria" w:hAnsi="Cambria"/>
        </w:rPr>
        <w:t>”…</w:t>
      </w:r>
    </w:p>
    <w:p w:rsidR="00FB368C" w:rsidRDefault="00FB368C" w:rsidP="0095285F">
      <w:pPr>
        <w:spacing w:line="240" w:lineRule="atLeast"/>
        <w:ind w:left="1134" w:hanging="708"/>
        <w:jc w:val="both"/>
        <w:rPr>
          <w:rFonts w:ascii="Cambria" w:hAnsi="Cambria"/>
        </w:rPr>
      </w:pPr>
    </w:p>
    <w:p w:rsidR="00144490" w:rsidRDefault="0095285F" w:rsidP="00FB368C">
      <w:pPr>
        <w:spacing w:line="240" w:lineRule="atLeast"/>
        <w:ind w:left="1134" w:hanging="708"/>
        <w:jc w:val="both"/>
      </w:pPr>
      <w:r w:rsidRPr="00144490">
        <w:rPr>
          <w:rFonts w:ascii="Cambria" w:hAnsi="Cambria" w:cs="Times New Roman"/>
          <w:b/>
          <w:sz w:val="24"/>
          <w:szCs w:val="24"/>
        </w:rPr>
        <w:t xml:space="preserve">QUE, </w:t>
      </w:r>
      <w:r w:rsidR="00144490">
        <w:rPr>
          <w:rFonts w:ascii="Cambria" w:hAnsi="Cambria"/>
        </w:rPr>
        <w:t xml:space="preserve"> e</w:t>
      </w:r>
      <w:r w:rsidR="00144490" w:rsidRPr="00144490">
        <w:rPr>
          <w:rFonts w:ascii="Cambria" w:hAnsi="Cambria"/>
        </w:rPr>
        <w:t xml:space="preserve">l </w:t>
      </w:r>
      <w:r w:rsidR="00144490" w:rsidRPr="00144490">
        <w:rPr>
          <w:rFonts w:ascii="Cambria" w:hAnsi="Cambria"/>
          <w:b/>
        </w:rPr>
        <w:t>INSTRUCTIVO PARA EL RECONOCIMIENTO U HOMOLOGACIÓN DE ESTUDIOS</w:t>
      </w:r>
      <w:r w:rsidR="00FB368C">
        <w:rPr>
          <w:rFonts w:ascii="Cambria" w:hAnsi="Cambria"/>
          <w:b/>
        </w:rPr>
        <w:t>, de la Universidad de Otavalo:</w:t>
      </w:r>
      <w:r w:rsidR="00144490" w:rsidRPr="00144490">
        <w:rPr>
          <w:rFonts w:ascii="Cambria" w:hAnsi="Cambria"/>
          <w:b/>
        </w:rPr>
        <w:t xml:space="preserve"> </w:t>
      </w:r>
      <w:r w:rsidR="00144490" w:rsidRPr="00144490">
        <w:rPr>
          <w:rFonts w:ascii="Cambria" w:hAnsi="Cambria"/>
        </w:rPr>
        <w:t xml:space="preserve">señala como antecedente: </w:t>
      </w:r>
      <w:r w:rsidR="00144490" w:rsidRPr="00144490">
        <w:rPr>
          <w:rFonts w:ascii="Cambria" w:hAnsi="Cambria"/>
        </w:rPr>
        <w:t>La Universidad de Otavalo considerando los convenios que ha suscrito con diferentes institutos técnicos y tecnológicos, el interés suscitado por los mismos en este proceso, así como también los requerimientos de estudiantes de otras universidades, expide el presente instructivo que facilita el procedimiento que será analizado y aplicado bajo los parámetros estipulados para el efecto y que han sido recopilados en este documento para el reconocimiento u homologación de estudios para carreras de tercer nivel.</w:t>
      </w:r>
    </w:p>
    <w:p w:rsidR="00FB368C" w:rsidRDefault="00FB368C" w:rsidP="0095285F">
      <w:pPr>
        <w:spacing w:line="240" w:lineRule="atLeast"/>
        <w:ind w:left="1134" w:hanging="708"/>
        <w:jc w:val="both"/>
        <w:rPr>
          <w:rFonts w:ascii="Cambria" w:hAnsi="Cambria"/>
          <w:bCs/>
        </w:rPr>
      </w:pPr>
    </w:p>
    <w:p w:rsidR="00352E75" w:rsidRDefault="00352E75" w:rsidP="00352E75">
      <w:pPr>
        <w:spacing w:line="240" w:lineRule="atLeast"/>
        <w:ind w:left="1134" w:hanging="708"/>
        <w:jc w:val="both"/>
        <w:rPr>
          <w:rFonts w:ascii="Cambria" w:hAnsi="Cambria"/>
          <w:bCs/>
        </w:rPr>
      </w:pPr>
      <w:r w:rsidRPr="00144490">
        <w:rPr>
          <w:rFonts w:ascii="Cambria" w:hAnsi="Cambria"/>
          <w:b/>
          <w:bCs/>
        </w:rPr>
        <w:t xml:space="preserve">  QUE, </w:t>
      </w:r>
      <w:r w:rsidRPr="00FB368C">
        <w:rPr>
          <w:rFonts w:ascii="Cambria" w:hAnsi="Cambria"/>
          <w:bCs/>
        </w:rPr>
        <w:t>e</w:t>
      </w:r>
      <w:r w:rsidRPr="00144490">
        <w:rPr>
          <w:rFonts w:ascii="Cambria" w:hAnsi="Cambria"/>
          <w:bCs/>
        </w:rPr>
        <w:t xml:space="preserve">l estudiante </w:t>
      </w:r>
      <w:r>
        <w:rPr>
          <w:rFonts w:ascii="Cambria" w:hAnsi="Cambria"/>
          <w:b/>
          <w:bCs/>
        </w:rPr>
        <w:t>XXXXXXXXXXX,</w:t>
      </w:r>
      <w:r w:rsidRPr="00144490">
        <w:rPr>
          <w:rFonts w:ascii="Cambria" w:hAnsi="Cambria"/>
          <w:b/>
          <w:bCs/>
        </w:rPr>
        <w:t xml:space="preserve"> </w:t>
      </w:r>
      <w:r w:rsidRPr="00144490">
        <w:rPr>
          <w:rFonts w:ascii="Cambria" w:hAnsi="Cambria"/>
          <w:bCs/>
        </w:rPr>
        <w:t xml:space="preserve">presentó la solicitud de homologación dentro de los plazos señalados en el Reglamento de Régimen Académico de la Ecuación Superior y </w:t>
      </w:r>
      <w:r>
        <w:rPr>
          <w:rFonts w:ascii="Cambria" w:hAnsi="Cambria"/>
          <w:bCs/>
        </w:rPr>
        <w:t>normativa</w:t>
      </w:r>
      <w:r w:rsidRPr="00144490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i</w:t>
      </w:r>
      <w:r w:rsidRPr="00144490">
        <w:rPr>
          <w:rFonts w:ascii="Cambria" w:hAnsi="Cambria"/>
          <w:bCs/>
        </w:rPr>
        <w:t>ntern</w:t>
      </w:r>
      <w:r>
        <w:rPr>
          <w:rFonts w:ascii="Cambria" w:hAnsi="Cambria"/>
          <w:bCs/>
        </w:rPr>
        <w:t>a</w:t>
      </w:r>
      <w:r w:rsidRPr="00144490">
        <w:rPr>
          <w:rFonts w:ascii="Cambria" w:hAnsi="Cambria"/>
          <w:bCs/>
        </w:rPr>
        <w:t xml:space="preserve">, por lo que se: </w:t>
      </w:r>
    </w:p>
    <w:p w:rsidR="0095285F" w:rsidRPr="00144490" w:rsidRDefault="0095285F" w:rsidP="0095285F">
      <w:pPr>
        <w:jc w:val="center"/>
        <w:rPr>
          <w:rFonts w:ascii="Cambria" w:hAnsi="Cambria"/>
          <w:b/>
          <w:lang w:val="es-ES"/>
        </w:rPr>
      </w:pPr>
    </w:p>
    <w:p w:rsidR="0095285F" w:rsidRPr="00144490" w:rsidRDefault="0095285F" w:rsidP="0095285F">
      <w:pPr>
        <w:jc w:val="center"/>
        <w:rPr>
          <w:rFonts w:ascii="Cambria" w:hAnsi="Cambria"/>
          <w:b/>
          <w:lang w:val="es-ES"/>
        </w:rPr>
      </w:pPr>
      <w:r w:rsidRPr="00144490">
        <w:rPr>
          <w:rFonts w:ascii="Cambria" w:hAnsi="Cambria"/>
          <w:b/>
          <w:lang w:val="es-ES"/>
        </w:rPr>
        <w:t>RESUELVE:</w:t>
      </w:r>
    </w:p>
    <w:p w:rsidR="0095285F" w:rsidRPr="00144490" w:rsidRDefault="0095285F" w:rsidP="0095285F">
      <w:pPr>
        <w:jc w:val="center"/>
        <w:rPr>
          <w:rFonts w:ascii="Cambria" w:hAnsi="Cambria"/>
          <w:b/>
          <w:lang w:val="es-ES"/>
        </w:rPr>
      </w:pPr>
    </w:p>
    <w:p w:rsidR="0095285F" w:rsidRDefault="0095285F" w:rsidP="0095285F">
      <w:pPr>
        <w:jc w:val="both"/>
        <w:rPr>
          <w:rFonts w:ascii="Cambria" w:hAnsi="Cambria" w:cs="Times New Roman"/>
        </w:rPr>
      </w:pPr>
      <w:r w:rsidRPr="00144490">
        <w:rPr>
          <w:rFonts w:ascii="Cambria" w:hAnsi="Cambria" w:cs="Times New Roman"/>
          <w:b/>
          <w:lang w:val="es-ES"/>
        </w:rPr>
        <w:t>Art. 1.-</w:t>
      </w:r>
      <w:r w:rsidRPr="00144490">
        <w:rPr>
          <w:rFonts w:ascii="Cambria" w:hAnsi="Cambria" w:cs="Times New Roman"/>
          <w:lang w:val="es-ES"/>
        </w:rPr>
        <w:t xml:space="preserve"> </w:t>
      </w:r>
      <w:r w:rsidRPr="00144490">
        <w:rPr>
          <w:rFonts w:ascii="Cambria" w:hAnsi="Cambria" w:cs="Times New Roman"/>
        </w:rPr>
        <w:t xml:space="preserve">Atender favorablemente el pedido del </w:t>
      </w:r>
      <w:r w:rsidRPr="008502C8">
        <w:rPr>
          <w:rFonts w:ascii="Cambria" w:hAnsi="Cambria" w:cs="Times New Roman"/>
        </w:rPr>
        <w:t xml:space="preserve">estudiante </w:t>
      </w:r>
      <w:r w:rsidR="00352E75" w:rsidRPr="008502C8">
        <w:rPr>
          <w:rFonts w:ascii="Cambria" w:hAnsi="Cambria"/>
          <w:b/>
          <w:bCs/>
        </w:rPr>
        <w:t>XXXXXXXX</w:t>
      </w:r>
      <w:r w:rsidRPr="00144490">
        <w:rPr>
          <w:rFonts w:ascii="Cambria" w:hAnsi="Cambria" w:cs="Times New Roman"/>
          <w:b/>
        </w:rPr>
        <w:t xml:space="preserve">, </w:t>
      </w:r>
      <w:r w:rsidRPr="00144490">
        <w:rPr>
          <w:rFonts w:ascii="Cambria" w:hAnsi="Cambria" w:cs="Times New Roman"/>
        </w:rPr>
        <w:t xml:space="preserve">y proceder </w:t>
      </w:r>
      <w:r w:rsidR="008502C8">
        <w:rPr>
          <w:rFonts w:ascii="Cambria" w:hAnsi="Cambria" w:cs="Times New Roman"/>
        </w:rPr>
        <w:t xml:space="preserve">con las </w:t>
      </w:r>
      <w:r w:rsidRPr="00144490">
        <w:rPr>
          <w:rFonts w:ascii="Cambria" w:hAnsi="Cambria" w:cs="Times New Roman"/>
        </w:rPr>
        <w:t xml:space="preserve"> </w:t>
      </w:r>
      <w:r w:rsidR="008502C8">
        <w:rPr>
          <w:rFonts w:ascii="Cambria" w:hAnsi="Cambria" w:cs="Times New Roman"/>
        </w:rPr>
        <w:t xml:space="preserve">siguientes </w:t>
      </w:r>
      <w:r w:rsidR="008502C8" w:rsidRPr="00144490">
        <w:rPr>
          <w:rFonts w:ascii="Cambria" w:hAnsi="Cambria" w:cs="Times New Roman"/>
          <w:b/>
        </w:rPr>
        <w:t>HOMOLOGACIONES</w:t>
      </w:r>
      <w:r w:rsidR="008502C8">
        <w:rPr>
          <w:rFonts w:ascii="Cambria" w:hAnsi="Cambria" w:cs="Times New Roman"/>
        </w:rPr>
        <w:t>:</w:t>
      </w:r>
    </w:p>
    <w:p w:rsidR="008502C8" w:rsidRDefault="008502C8" w:rsidP="0095285F">
      <w:pPr>
        <w:jc w:val="both"/>
        <w:rPr>
          <w:rFonts w:ascii="Cambria" w:hAnsi="Cambria" w:cs="Times New Roman"/>
        </w:rPr>
      </w:pPr>
    </w:p>
    <w:tbl>
      <w:tblPr>
        <w:tblW w:w="11645" w:type="dxa"/>
        <w:tblInd w:w="-1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300"/>
        <w:gridCol w:w="1252"/>
        <w:gridCol w:w="936"/>
        <w:gridCol w:w="742"/>
        <w:gridCol w:w="1315"/>
        <w:gridCol w:w="1848"/>
        <w:gridCol w:w="1275"/>
        <w:gridCol w:w="1276"/>
        <w:gridCol w:w="1276"/>
      </w:tblGrid>
      <w:tr w:rsidR="008502C8" w:rsidRPr="008502C8" w:rsidTr="00961104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ind w:hanging="94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502C8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ANEXO 1</w:t>
            </w:r>
          </w:p>
        </w:tc>
      </w:tr>
      <w:tr w:rsidR="008502C8" w:rsidRPr="008502C8" w:rsidTr="00961104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C8" w:rsidRPr="008502C8" w:rsidRDefault="008502C8" w:rsidP="008502C8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  <w:t>N°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  <w:t>Asignaturas presentadas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  <w:t>Período de estudios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C8" w:rsidRPr="008502C8" w:rsidRDefault="008502C8" w:rsidP="008502C8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  <w:t>% de similitud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C8" w:rsidRPr="008502C8" w:rsidRDefault="007A566D" w:rsidP="008502C8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  <w:t>Nota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  <w:t>Asignatura homologada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C8" w:rsidRPr="008502C8" w:rsidRDefault="008502C8" w:rsidP="007A566D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  <w:t xml:space="preserve">Nombre del </w:t>
            </w:r>
            <w:r w:rsidR="007A566D"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  <w:t>profesor</w:t>
            </w:r>
            <w:r w:rsidRPr="008502C8"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  <w:t xml:space="preserve"> asignado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  <w:t>Título de la maestría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C8" w:rsidRPr="008502C8" w:rsidRDefault="008502C8" w:rsidP="008502C8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  <w:t>Materias que dicta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C8" w:rsidRPr="008502C8" w:rsidRDefault="008502C8" w:rsidP="008C2F47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  <w:t xml:space="preserve">Firma del </w:t>
            </w:r>
            <w:r w:rsidR="008C2F47"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  <w:t>profesor</w:t>
            </w:r>
          </w:p>
        </w:tc>
      </w:tr>
      <w:tr w:rsidR="008502C8" w:rsidRPr="008502C8" w:rsidTr="0096110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8502C8" w:rsidRPr="008502C8" w:rsidTr="0096110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8502C8" w:rsidRPr="008502C8" w:rsidTr="0096110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8502C8" w:rsidRPr="008502C8" w:rsidTr="0096110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8502C8" w:rsidRPr="008502C8" w:rsidTr="0096110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C8" w:rsidRPr="008502C8" w:rsidRDefault="008502C8" w:rsidP="008502C8">
            <w:pPr>
              <w:rPr>
                <w:rFonts w:eastAsia="Times New Roman" w:cs="Times New Roman"/>
                <w:color w:val="000000"/>
                <w:lang w:val="es-ES" w:eastAsia="es-ES"/>
              </w:rPr>
            </w:pPr>
            <w:r w:rsidRPr="008502C8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</w:tbl>
    <w:p w:rsidR="0095285F" w:rsidRPr="00144490" w:rsidRDefault="0095285F" w:rsidP="0095285F">
      <w:pPr>
        <w:jc w:val="both"/>
        <w:rPr>
          <w:rFonts w:ascii="Cambria" w:hAnsi="Cambria" w:cs="Times New Roman"/>
          <w:b/>
          <w:bCs/>
          <w:lang w:val="es-ES"/>
        </w:rPr>
      </w:pPr>
    </w:p>
    <w:p w:rsidR="0095285F" w:rsidRPr="00144490" w:rsidRDefault="007A566D" w:rsidP="0095285F">
      <w:pPr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b/>
          <w:bCs/>
          <w:lang w:val="es-ES"/>
        </w:rPr>
        <w:lastRenderedPageBreak/>
        <w:t>Art. 2</w:t>
      </w:r>
      <w:r w:rsidR="0095285F" w:rsidRPr="00144490">
        <w:rPr>
          <w:rFonts w:ascii="Cambria" w:hAnsi="Cambria" w:cs="Times New Roman"/>
          <w:b/>
          <w:bCs/>
          <w:lang w:val="es-ES"/>
        </w:rPr>
        <w:t>.-</w:t>
      </w:r>
      <w:r w:rsidR="0095285F" w:rsidRPr="00144490">
        <w:rPr>
          <w:rFonts w:ascii="Cambria" w:hAnsi="Cambria" w:cs="Times New Roman"/>
          <w:lang w:val="es-ES"/>
        </w:rPr>
        <w:t xml:space="preserve"> De la ejecución de la presente Resolución, se encargará la Secretaría Académica.</w:t>
      </w:r>
    </w:p>
    <w:p w:rsidR="0095285F" w:rsidRPr="00144490" w:rsidRDefault="0095285F" w:rsidP="0095285F">
      <w:pPr>
        <w:jc w:val="both"/>
        <w:rPr>
          <w:rFonts w:ascii="Cambria" w:hAnsi="Cambria" w:cs="Times New Roman"/>
          <w:lang w:val="es-ES"/>
        </w:rPr>
      </w:pPr>
    </w:p>
    <w:p w:rsidR="0095285F" w:rsidRPr="00144490" w:rsidRDefault="0095285F" w:rsidP="0095285F">
      <w:pPr>
        <w:jc w:val="both"/>
        <w:rPr>
          <w:rFonts w:ascii="Cambria" w:hAnsi="Cambria" w:cs="Times New Roman"/>
          <w:lang w:val="es-ES"/>
        </w:rPr>
      </w:pPr>
      <w:r w:rsidRPr="00144490">
        <w:rPr>
          <w:rFonts w:ascii="Cambria" w:hAnsi="Cambria" w:cs="Times New Roman"/>
          <w:lang w:val="es-ES"/>
        </w:rPr>
        <w:t xml:space="preserve">Dado en el despacho de la Dirección de la Carrera de Derecho, en la ciudad de Otavalo, a los </w:t>
      </w:r>
      <w:r w:rsidR="00961104">
        <w:rPr>
          <w:rFonts w:ascii="Cambria" w:hAnsi="Cambria" w:cs="Times New Roman"/>
          <w:lang w:val="es-ES"/>
        </w:rPr>
        <w:t xml:space="preserve">xxx </w:t>
      </w:r>
      <w:r w:rsidRPr="00144490">
        <w:rPr>
          <w:rFonts w:ascii="Cambria" w:hAnsi="Cambria" w:cs="Times New Roman"/>
          <w:lang w:val="es-ES"/>
        </w:rPr>
        <w:t xml:space="preserve">días del mes de </w:t>
      </w:r>
      <w:proofErr w:type="spellStart"/>
      <w:r w:rsidR="00961104">
        <w:rPr>
          <w:rFonts w:ascii="Cambria" w:hAnsi="Cambria" w:cs="Times New Roman"/>
          <w:lang w:val="es-ES"/>
        </w:rPr>
        <w:t>xxxxx</w:t>
      </w:r>
      <w:proofErr w:type="spellEnd"/>
      <w:r w:rsidRPr="00144490">
        <w:rPr>
          <w:rFonts w:ascii="Cambria" w:hAnsi="Cambria" w:cs="Times New Roman"/>
          <w:lang w:val="es-ES"/>
        </w:rPr>
        <w:t xml:space="preserve"> </w:t>
      </w:r>
      <w:r w:rsidR="00961104">
        <w:rPr>
          <w:rFonts w:ascii="Cambria" w:hAnsi="Cambria" w:cs="Times New Roman"/>
          <w:lang w:val="es-ES"/>
        </w:rPr>
        <w:t>del 201x</w:t>
      </w:r>
      <w:r w:rsidRPr="00144490">
        <w:rPr>
          <w:rFonts w:ascii="Cambria" w:hAnsi="Cambria" w:cs="Times New Roman"/>
          <w:lang w:val="es-ES"/>
        </w:rPr>
        <w:t>.</w:t>
      </w:r>
    </w:p>
    <w:p w:rsidR="0095285F" w:rsidRPr="00144490" w:rsidRDefault="0095285F" w:rsidP="0095285F">
      <w:pPr>
        <w:jc w:val="both"/>
        <w:rPr>
          <w:rFonts w:ascii="Cambria" w:hAnsi="Cambria" w:cs="Times New Roman"/>
          <w:lang w:val="es-ES"/>
        </w:rPr>
      </w:pPr>
    </w:p>
    <w:p w:rsidR="0095285F" w:rsidRDefault="0095285F" w:rsidP="0095285F">
      <w:pPr>
        <w:jc w:val="both"/>
        <w:rPr>
          <w:rFonts w:ascii="Cambria" w:hAnsi="Cambria" w:cs="Times New Roman"/>
          <w:lang w:val="es-ES"/>
        </w:rPr>
      </w:pPr>
    </w:p>
    <w:p w:rsidR="00961104" w:rsidRPr="00144490" w:rsidRDefault="00961104" w:rsidP="0095285F">
      <w:pPr>
        <w:jc w:val="both"/>
        <w:rPr>
          <w:rFonts w:ascii="Cambria" w:hAnsi="Cambria" w:cs="Times New Roman"/>
          <w:lang w:val="es-ES"/>
        </w:rPr>
      </w:pPr>
    </w:p>
    <w:p w:rsidR="0095285F" w:rsidRPr="00144490" w:rsidRDefault="0095285F" w:rsidP="0095285F">
      <w:pPr>
        <w:spacing w:line="276" w:lineRule="auto"/>
        <w:rPr>
          <w:rFonts w:ascii="Cambria" w:hAnsi="Cambria" w:cs="Times New Roman"/>
          <w:sz w:val="24"/>
          <w:szCs w:val="24"/>
        </w:rPr>
      </w:pPr>
    </w:p>
    <w:p w:rsidR="0095285F" w:rsidRPr="00144490" w:rsidRDefault="00961104" w:rsidP="0095285F">
      <w:pPr>
        <w:spacing w:line="276" w:lineRule="auto"/>
        <w:rPr>
          <w:rFonts w:ascii="Cambria" w:hAnsi="Cambria" w:cs="Times New Roman"/>
          <w:b/>
          <w:sz w:val="24"/>
          <w:szCs w:val="24"/>
        </w:rPr>
      </w:pPr>
      <w:proofErr w:type="spellStart"/>
      <w:proofErr w:type="gramStart"/>
      <w:r>
        <w:rPr>
          <w:rFonts w:ascii="Cambria" w:hAnsi="Cambria" w:cs="Times New Roman"/>
          <w:b/>
          <w:sz w:val="24"/>
          <w:szCs w:val="24"/>
        </w:rPr>
        <w:t>xxxxxxxxxxxxxxxxxxxxxxxxxxx</w:t>
      </w:r>
      <w:proofErr w:type="spellEnd"/>
      <w:proofErr w:type="gramEnd"/>
      <w:r w:rsidR="0095285F" w:rsidRPr="00144490">
        <w:rPr>
          <w:rFonts w:ascii="Cambria" w:hAnsi="Cambria" w:cs="Times New Roman"/>
          <w:b/>
          <w:sz w:val="24"/>
          <w:szCs w:val="24"/>
        </w:rPr>
        <w:tab/>
        <w:t xml:space="preserve">                                  PhD. Francisco Becerra</w:t>
      </w:r>
    </w:p>
    <w:p w:rsidR="0095285F" w:rsidRPr="00144490" w:rsidRDefault="0095285F" w:rsidP="0095285F">
      <w:pPr>
        <w:spacing w:line="276" w:lineRule="auto"/>
        <w:ind w:left="708" w:hanging="708"/>
        <w:rPr>
          <w:rFonts w:ascii="Cambria" w:hAnsi="Cambria" w:cs="Times New Roman"/>
          <w:b/>
          <w:sz w:val="24"/>
          <w:szCs w:val="24"/>
        </w:rPr>
      </w:pPr>
      <w:r w:rsidRPr="00144490">
        <w:rPr>
          <w:rFonts w:ascii="Cambria" w:hAnsi="Cambria" w:cs="Times New Roman"/>
          <w:b/>
          <w:sz w:val="24"/>
          <w:szCs w:val="24"/>
        </w:rPr>
        <w:t xml:space="preserve">    DIRECTOR</w:t>
      </w:r>
      <w:r w:rsidR="00961104">
        <w:rPr>
          <w:rFonts w:ascii="Cambria" w:hAnsi="Cambria" w:cs="Times New Roman"/>
          <w:b/>
          <w:sz w:val="24"/>
          <w:szCs w:val="24"/>
        </w:rPr>
        <w:t xml:space="preserve"> </w:t>
      </w:r>
      <w:r w:rsidRPr="00144490">
        <w:rPr>
          <w:rFonts w:ascii="Cambria" w:hAnsi="Cambria" w:cs="Times New Roman"/>
          <w:b/>
          <w:sz w:val="24"/>
          <w:szCs w:val="24"/>
        </w:rPr>
        <w:t xml:space="preserve">DE LA </w:t>
      </w:r>
      <w:r w:rsidRPr="00144490">
        <w:rPr>
          <w:rFonts w:ascii="Cambria" w:hAnsi="Cambria" w:cs="Times New Roman"/>
          <w:b/>
          <w:sz w:val="24"/>
          <w:szCs w:val="24"/>
        </w:rPr>
        <w:tab/>
        <w:t xml:space="preserve">                                                         VICERECTOR (e)</w:t>
      </w:r>
    </w:p>
    <w:p w:rsidR="0095285F" w:rsidRPr="00144490" w:rsidRDefault="0095285F" w:rsidP="0095285F">
      <w:pPr>
        <w:spacing w:line="276" w:lineRule="auto"/>
        <w:rPr>
          <w:rFonts w:ascii="Cambria" w:hAnsi="Cambria" w:cs="Times New Roman"/>
          <w:b/>
          <w:sz w:val="24"/>
          <w:szCs w:val="24"/>
        </w:rPr>
      </w:pPr>
      <w:r w:rsidRPr="00144490">
        <w:rPr>
          <w:rFonts w:ascii="Cambria" w:hAnsi="Cambria" w:cs="Times New Roman"/>
          <w:b/>
          <w:sz w:val="24"/>
          <w:szCs w:val="24"/>
        </w:rPr>
        <w:t xml:space="preserve">CARRERA DE </w:t>
      </w:r>
      <w:proofErr w:type="spellStart"/>
      <w:r w:rsidR="00961104">
        <w:rPr>
          <w:rFonts w:ascii="Cambria" w:hAnsi="Cambria" w:cs="Times New Roman"/>
          <w:b/>
          <w:sz w:val="24"/>
          <w:szCs w:val="24"/>
        </w:rPr>
        <w:t>xxxxxxxxxxxxxxx</w:t>
      </w:r>
      <w:proofErr w:type="spellEnd"/>
      <w:r w:rsidRPr="00144490">
        <w:rPr>
          <w:rFonts w:ascii="Cambria" w:hAnsi="Cambria" w:cs="Times New Roman"/>
          <w:b/>
          <w:sz w:val="24"/>
          <w:szCs w:val="24"/>
        </w:rPr>
        <w:tab/>
        <w:t xml:space="preserve">                                           VISTO BUENO</w:t>
      </w:r>
    </w:p>
    <w:p w:rsidR="0095285F" w:rsidRPr="00144490" w:rsidRDefault="0095285F" w:rsidP="0095285F">
      <w:pPr>
        <w:spacing w:line="276" w:lineRule="auto"/>
        <w:rPr>
          <w:rFonts w:ascii="Cambria" w:hAnsi="Cambria" w:cs="Times New Roman"/>
          <w:b/>
          <w:sz w:val="24"/>
          <w:szCs w:val="24"/>
        </w:rPr>
      </w:pPr>
    </w:p>
    <w:p w:rsidR="0095285F" w:rsidRPr="00144490" w:rsidRDefault="0095285F" w:rsidP="0095285F">
      <w:pPr>
        <w:spacing w:line="276" w:lineRule="auto"/>
        <w:rPr>
          <w:rFonts w:ascii="Cambria" w:hAnsi="Cambria" w:cs="Times New Roman"/>
          <w:b/>
          <w:sz w:val="24"/>
          <w:szCs w:val="24"/>
        </w:rPr>
      </w:pPr>
    </w:p>
    <w:p w:rsidR="0095285F" w:rsidRPr="00144490" w:rsidRDefault="0095285F" w:rsidP="0095285F">
      <w:pPr>
        <w:spacing w:line="276" w:lineRule="auto"/>
        <w:rPr>
          <w:rFonts w:ascii="Cambria" w:hAnsi="Cambria" w:cs="Times New Roman"/>
          <w:b/>
          <w:sz w:val="24"/>
          <w:szCs w:val="24"/>
        </w:rPr>
      </w:pPr>
      <w:bookmarkStart w:id="0" w:name="_GoBack"/>
      <w:bookmarkEnd w:id="0"/>
    </w:p>
    <w:p w:rsidR="0095285F" w:rsidRPr="00144490" w:rsidRDefault="0095285F" w:rsidP="0095285F">
      <w:pPr>
        <w:jc w:val="right"/>
        <w:rPr>
          <w:rFonts w:ascii="Cambria" w:hAnsi="Cambria"/>
          <w:b/>
          <w:lang w:val="es-ES"/>
        </w:rPr>
      </w:pPr>
    </w:p>
    <w:p w:rsidR="0095285F" w:rsidRPr="00144490" w:rsidRDefault="0095285F" w:rsidP="0095285F">
      <w:pPr>
        <w:jc w:val="right"/>
        <w:rPr>
          <w:rFonts w:ascii="Cambria" w:hAnsi="Cambria"/>
          <w:b/>
          <w:lang w:val="es-ES"/>
        </w:rPr>
      </w:pPr>
    </w:p>
    <w:p w:rsidR="0095285F" w:rsidRPr="00144490" w:rsidRDefault="0095285F" w:rsidP="0095285F">
      <w:pPr>
        <w:jc w:val="right"/>
        <w:rPr>
          <w:rFonts w:ascii="Cambria" w:hAnsi="Cambria"/>
          <w:b/>
          <w:lang w:val="es-ES"/>
        </w:rPr>
      </w:pPr>
    </w:p>
    <w:p w:rsidR="0095285F" w:rsidRPr="00144490" w:rsidRDefault="0095285F" w:rsidP="0095285F">
      <w:pPr>
        <w:jc w:val="right"/>
        <w:rPr>
          <w:rFonts w:ascii="Cambria" w:hAnsi="Cambria"/>
          <w:b/>
          <w:lang w:val="es-ES"/>
        </w:rPr>
      </w:pPr>
    </w:p>
    <w:p w:rsidR="00DB4B04" w:rsidRPr="00144490" w:rsidRDefault="00961104">
      <w:pPr>
        <w:rPr>
          <w:rFonts w:ascii="Cambria" w:hAnsi="Cambria"/>
        </w:rPr>
      </w:pPr>
    </w:p>
    <w:sectPr w:rsidR="00DB4B04" w:rsidRPr="0014449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85F" w:rsidRDefault="0095285F" w:rsidP="0095285F">
      <w:r>
        <w:separator/>
      </w:r>
    </w:p>
  </w:endnote>
  <w:endnote w:type="continuationSeparator" w:id="0">
    <w:p w:rsidR="0095285F" w:rsidRDefault="0095285F" w:rsidP="0095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85F" w:rsidRDefault="0095285F" w:rsidP="0095285F">
      <w:r>
        <w:separator/>
      </w:r>
    </w:p>
  </w:footnote>
  <w:footnote w:type="continuationSeparator" w:id="0">
    <w:p w:rsidR="0095285F" w:rsidRDefault="0095285F" w:rsidP="00952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A9B" w:rsidRDefault="00961104" w:rsidP="0095285F">
    <w:pPr>
      <w:rPr>
        <w:sz w:val="28"/>
      </w:rPr>
    </w:pPr>
    <w:r>
      <w:rPr>
        <w:rFonts w:ascii="Arial" w:hAnsi="Arial" w:cs="Arial"/>
        <w:noProof/>
        <w:color w:val="1F497D"/>
        <w:sz w:val="16"/>
        <w:szCs w:val="16"/>
        <w:lang w:val="es-ES" w:eastAsia="es-ES"/>
      </w:rPr>
      <w:drawing>
        <wp:anchor distT="0" distB="0" distL="114300" distR="114300" simplePos="0" relativeHeight="251660288" behindDoc="1" locked="0" layoutInCell="1" allowOverlap="1" wp14:anchorId="359C6ADD" wp14:editId="4CBC60B9">
          <wp:simplePos x="0" y="0"/>
          <wp:positionH relativeFrom="margin">
            <wp:posOffset>28575</wp:posOffset>
          </wp:positionH>
          <wp:positionV relativeFrom="paragraph">
            <wp:posOffset>-189230</wp:posOffset>
          </wp:positionV>
          <wp:extent cx="1581150" cy="702217"/>
          <wp:effectExtent l="0" t="0" r="0" b="0"/>
          <wp:wrapNone/>
          <wp:docPr id="1" name="Imagen 1" descr="logo peque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pequeñ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02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</w:t>
    </w:r>
    <w:r>
      <w:t xml:space="preserve">       </w:t>
    </w:r>
    <w:r>
      <w:tab/>
      <w:t xml:space="preserve">     </w:t>
    </w:r>
    <w:r>
      <w:t xml:space="preserve">              </w:t>
    </w:r>
    <w:r w:rsidR="0095285F">
      <w:tab/>
    </w:r>
    <w:r w:rsidR="0095285F">
      <w:tab/>
    </w:r>
    <w:r w:rsidR="0095285F">
      <w:tab/>
    </w:r>
    <w:r>
      <w:rPr>
        <w:sz w:val="28"/>
      </w:rPr>
      <w:t xml:space="preserve">U N I V E R S I D A D   </w:t>
    </w:r>
    <w:proofErr w:type="spellStart"/>
    <w:r>
      <w:rPr>
        <w:sz w:val="28"/>
      </w:rPr>
      <w:t>D</w:t>
    </w:r>
    <w:proofErr w:type="spellEnd"/>
    <w:r>
      <w:rPr>
        <w:sz w:val="28"/>
      </w:rPr>
      <w:t xml:space="preserve"> E   O T A V A L O</w:t>
    </w:r>
  </w:p>
  <w:p w:rsidR="00C87A9B" w:rsidRDefault="00961104" w:rsidP="00ED3E10">
    <w:pPr>
      <w:rPr>
        <w:rFonts w:ascii="Arial" w:hAnsi="Arial" w:cs="Arial"/>
        <w:sz w:val="12"/>
      </w:rPr>
    </w:pPr>
    <w:r>
      <w:rPr>
        <w:noProof/>
        <w:sz w:val="12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D77B23" wp14:editId="729BD710">
              <wp:simplePos x="0" y="0"/>
              <wp:positionH relativeFrom="column">
                <wp:posOffset>1800225</wp:posOffset>
              </wp:positionH>
              <wp:positionV relativeFrom="paragraph">
                <wp:posOffset>50800</wp:posOffset>
              </wp:positionV>
              <wp:extent cx="3667125" cy="0"/>
              <wp:effectExtent l="9525" t="12700" r="9525" b="63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6671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F924DD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4pt" to="430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"/>
          </w:pict>
        </mc:Fallback>
      </mc:AlternateContent>
    </w:r>
    <w:r>
      <w:rPr>
        <w:rFonts w:ascii="Arial" w:hAnsi="Arial" w:cs="Arial"/>
        <w:sz w:val="12"/>
      </w:rPr>
      <w:t xml:space="preserve">                                                                                                                                                                                          </w:t>
    </w:r>
  </w:p>
  <w:p w:rsidR="00C87A9B" w:rsidRPr="00052052" w:rsidRDefault="00961104" w:rsidP="00ED3E10">
    <w:pPr>
      <w:ind w:left="5664"/>
      <w:rPr>
        <w:sz w:val="12"/>
      </w:rPr>
    </w:pPr>
    <w:r>
      <w:rPr>
        <w:rFonts w:ascii="Arial" w:hAnsi="Arial" w:cs="Arial"/>
        <w:sz w:val="12"/>
      </w:rPr>
      <w:t xml:space="preserve">           </w:t>
    </w:r>
    <w:r w:rsidRPr="00052052">
      <w:rPr>
        <w:rFonts w:ascii="Arial" w:hAnsi="Arial" w:cs="Arial"/>
        <w:sz w:val="12"/>
      </w:rPr>
      <w:t>CASILLA</w:t>
    </w:r>
    <w:r w:rsidRPr="00052052">
      <w:rPr>
        <w:sz w:val="12"/>
      </w:rPr>
      <w:t xml:space="preserve">  10-02-1478   TELF: (06) 920 461</w:t>
    </w:r>
  </w:p>
  <w:p w:rsidR="00C87A9B" w:rsidRPr="003D28E8" w:rsidRDefault="00961104" w:rsidP="00ED3E10">
    <w:pPr>
      <w:ind w:left="1620"/>
      <w:rPr>
        <w:sz w:val="16"/>
      </w:rPr>
    </w:pPr>
    <w:r>
      <w:tab/>
      <w:t xml:space="preserve">                </w:t>
    </w:r>
    <w:r>
      <w:t xml:space="preserve">  </w:t>
    </w:r>
    <w:r>
      <w:tab/>
    </w:r>
    <w:r>
      <w:tab/>
    </w:r>
    <w:r w:rsidRPr="003D28E8">
      <w:t xml:space="preserve">          </w:t>
    </w:r>
    <w:r>
      <w:t xml:space="preserve">              </w:t>
    </w:r>
    <w:r w:rsidRPr="003D28E8">
      <w:t xml:space="preserve"> </w:t>
    </w:r>
    <w:r>
      <w:t xml:space="preserve">           </w:t>
    </w:r>
    <w:r w:rsidRPr="003D28E8">
      <w:rPr>
        <w:sz w:val="12"/>
      </w:rPr>
      <w:t>E-</w:t>
    </w:r>
    <w:r w:rsidRPr="003D28E8">
      <w:rPr>
        <w:sz w:val="16"/>
      </w:rPr>
      <w:t>mail: info@uotavalo.edu.ec</w:t>
    </w:r>
  </w:p>
  <w:p w:rsidR="00C87A9B" w:rsidRPr="003D28E8" w:rsidRDefault="00961104" w:rsidP="00ED3E10">
    <w:pPr>
      <w:tabs>
        <w:tab w:val="left" w:pos="1320"/>
      </w:tabs>
      <w:rPr>
        <w:sz w:val="16"/>
      </w:rPr>
    </w:pPr>
    <w:r>
      <w:rPr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5F"/>
    <w:rsid w:val="00120B4C"/>
    <w:rsid w:val="00144490"/>
    <w:rsid w:val="00243EAF"/>
    <w:rsid w:val="00352E75"/>
    <w:rsid w:val="00362AC3"/>
    <w:rsid w:val="00451662"/>
    <w:rsid w:val="007A566D"/>
    <w:rsid w:val="008502C8"/>
    <w:rsid w:val="008769DD"/>
    <w:rsid w:val="008C2F47"/>
    <w:rsid w:val="0095285F"/>
    <w:rsid w:val="00961104"/>
    <w:rsid w:val="00F91072"/>
    <w:rsid w:val="00FB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5:chartTrackingRefBased/>
  <w15:docId w15:val="{808F3259-8773-4C6E-A0D6-017701FB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85F"/>
    <w:pPr>
      <w:spacing w:after="0" w:line="240" w:lineRule="auto"/>
    </w:pPr>
    <w:rPr>
      <w:rFonts w:ascii="Calibri" w:hAnsi="Calibri" w:cs="Calibri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28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285F"/>
    <w:rPr>
      <w:rFonts w:ascii="Calibri" w:hAnsi="Calibri" w:cs="Calibri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9528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85F"/>
    <w:rPr>
      <w:rFonts w:ascii="Calibri" w:hAnsi="Calibri" w:cs="Calibri"/>
      <w:lang w:val="es-EC"/>
    </w:rPr>
  </w:style>
  <w:style w:type="character" w:customStyle="1" w:styleId="nrmar">
    <w:name w:val="nrmar"/>
    <w:basedOn w:val="Fuentedeprrafopredeter"/>
    <w:rsid w:val="00144490"/>
  </w:style>
  <w:style w:type="character" w:customStyle="1" w:styleId="hit">
    <w:name w:val="hit"/>
    <w:basedOn w:val="Fuentedeprrafopredeter"/>
    <w:rsid w:val="00144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472.676225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Alexandra Haro Tulcanazo</dc:creator>
  <cp:keywords/>
  <dc:description/>
  <cp:lastModifiedBy>Myriam Alexandra Haro Tulcanazo</cp:lastModifiedBy>
  <cp:revision>1</cp:revision>
  <dcterms:created xsi:type="dcterms:W3CDTF">2018-09-24T15:49:00Z</dcterms:created>
  <dcterms:modified xsi:type="dcterms:W3CDTF">2018-09-24T17:00:00Z</dcterms:modified>
</cp:coreProperties>
</file>